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C3" w:rsidRPr="007934AC" w:rsidRDefault="00D464C3" w:rsidP="007934AC">
      <w:pPr>
        <w:pStyle w:val="1"/>
        <w:ind w:firstLine="709"/>
        <w:jc w:val="both"/>
        <w:rPr>
          <w:rFonts w:asciiTheme="minorHAnsi" w:hAnsiTheme="minorHAnsi" w:cstheme="minorHAnsi"/>
          <w:sz w:val="40"/>
          <w:szCs w:val="40"/>
        </w:rPr>
      </w:pPr>
      <w:r w:rsidRPr="007934AC">
        <w:rPr>
          <w:rFonts w:asciiTheme="minorHAnsi" w:hAnsiTheme="minorHAnsi" w:cstheme="minorHAnsi"/>
          <w:sz w:val="40"/>
          <w:szCs w:val="40"/>
        </w:rPr>
        <w:t>Как не стать жертвой теракта.</w:t>
      </w:r>
    </w:p>
    <w:p w:rsidR="00D464C3" w:rsidRPr="007934AC" w:rsidRDefault="00D464C3" w:rsidP="007934AC">
      <w:pPr>
        <w:pStyle w:val="2"/>
        <w:ind w:firstLine="709"/>
        <w:jc w:val="both"/>
        <w:rPr>
          <w:rFonts w:asciiTheme="minorHAnsi" w:hAnsiTheme="minorHAnsi" w:cstheme="minorHAnsi"/>
        </w:rPr>
      </w:pPr>
      <w:r w:rsidRPr="007934AC">
        <w:rPr>
          <w:rFonts w:asciiTheme="minorHAnsi" w:hAnsiTheme="minorHAnsi" w:cstheme="minorHAnsi"/>
        </w:rPr>
        <w:t>Основные принципы</w:t>
      </w:r>
    </w:p>
    <w:p w:rsidR="00D464C3" w:rsidRPr="007934AC" w:rsidRDefault="00D464C3" w:rsidP="007934AC">
      <w:pPr>
        <w:numPr>
          <w:ilvl w:val="0"/>
          <w:numId w:val="1"/>
        </w:numPr>
        <w:spacing w:before="12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4AC">
        <w:rPr>
          <w:rFonts w:asciiTheme="minorHAnsi" w:hAnsiTheme="minorHAnsi" w:cstheme="minorHAnsi"/>
          <w:sz w:val="28"/>
          <w:szCs w:val="28"/>
        </w:rPr>
        <w:t xml:space="preserve">К террористическому акту невозможно заранее подготовиться. Поэтому надо быть готовым к нему всегда. </w:t>
      </w:r>
    </w:p>
    <w:p w:rsidR="007934AC" w:rsidRDefault="00D464C3" w:rsidP="007934AC">
      <w:pPr>
        <w:numPr>
          <w:ilvl w:val="0"/>
          <w:numId w:val="1"/>
        </w:numPr>
        <w:spacing w:before="12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4AC">
        <w:rPr>
          <w:rFonts w:asciiTheme="minorHAnsi" w:hAnsiTheme="minorHAnsi" w:cstheme="minorHAnsi"/>
          <w:sz w:val="28"/>
          <w:szCs w:val="28"/>
        </w:rPr>
        <w:t xml:space="preserve">Террористы выбирают для атак известные и заметные цели,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 - например, досмотра до и после совершения теракта. </w:t>
      </w:r>
    </w:p>
    <w:p w:rsidR="00D464C3" w:rsidRPr="007934AC" w:rsidRDefault="00D464C3" w:rsidP="007934AC">
      <w:pPr>
        <w:numPr>
          <w:ilvl w:val="0"/>
          <w:numId w:val="1"/>
        </w:numPr>
        <w:spacing w:before="12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4AC">
        <w:rPr>
          <w:rFonts w:asciiTheme="minorHAnsi" w:hAnsiTheme="minorHAnsi" w:cstheme="minorHAnsi"/>
          <w:sz w:val="28"/>
          <w:szCs w:val="28"/>
        </w:rPr>
        <w:t xml:space="preserve">Будьте внимательны находясь в подобных местах. Террористы действуют внезапно и, как правило, без предварительных предупреждений. </w:t>
      </w:r>
    </w:p>
    <w:p w:rsidR="00D464C3" w:rsidRPr="007934AC" w:rsidRDefault="00D464C3" w:rsidP="007934AC">
      <w:pPr>
        <w:numPr>
          <w:ilvl w:val="0"/>
          <w:numId w:val="1"/>
        </w:numPr>
        <w:spacing w:before="12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4AC">
        <w:rPr>
          <w:rFonts w:asciiTheme="minorHAnsi" w:hAnsiTheme="minorHAnsi" w:cstheme="minorHAnsi"/>
          <w:sz w:val="28"/>
          <w:szCs w:val="28"/>
        </w:rPr>
        <w:t xml:space="preserve">Будьте особо внимательны 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 </w:t>
      </w:r>
    </w:p>
    <w:p w:rsidR="00D464C3" w:rsidRPr="007934AC" w:rsidRDefault="00D464C3" w:rsidP="007934AC">
      <w:pPr>
        <w:numPr>
          <w:ilvl w:val="0"/>
          <w:numId w:val="1"/>
        </w:numPr>
        <w:spacing w:before="12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4AC">
        <w:rPr>
          <w:rFonts w:asciiTheme="minorHAnsi" w:hAnsiTheme="minorHAnsi" w:cstheme="minorHAnsi"/>
          <w:sz w:val="28"/>
          <w:szCs w:val="28"/>
        </w:rPr>
        <w:t xml:space="preserve">Всегда, всегда, всегда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 </w:t>
      </w:r>
    </w:p>
    <w:p w:rsidR="00D464C3" w:rsidRPr="007934AC" w:rsidRDefault="00D464C3" w:rsidP="007934AC">
      <w:pPr>
        <w:numPr>
          <w:ilvl w:val="0"/>
          <w:numId w:val="1"/>
        </w:numPr>
        <w:spacing w:before="12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4AC">
        <w:rPr>
          <w:rFonts w:asciiTheme="minorHAnsi" w:hAnsiTheme="minorHAnsi" w:cstheme="minorHAnsi"/>
          <w:sz w:val="28"/>
          <w:szCs w:val="28"/>
        </w:rPr>
        <w:t xml:space="preserve">В зале ожидания 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 </w:t>
      </w:r>
    </w:p>
    <w:p w:rsidR="00D464C3" w:rsidRPr="007934AC" w:rsidRDefault="00D464C3" w:rsidP="007934AC">
      <w:pPr>
        <w:pStyle w:val="2"/>
        <w:spacing w:before="120" w:after="0"/>
        <w:ind w:firstLine="709"/>
        <w:jc w:val="both"/>
        <w:rPr>
          <w:rFonts w:asciiTheme="minorHAnsi" w:hAnsiTheme="minorHAnsi" w:cstheme="minorHAnsi"/>
        </w:rPr>
      </w:pPr>
      <w:r w:rsidRPr="007934AC">
        <w:rPr>
          <w:rFonts w:asciiTheme="minorHAnsi" w:hAnsiTheme="minorHAnsi" w:cstheme="minorHAnsi"/>
        </w:rPr>
        <w:t>В семье</w:t>
      </w:r>
    </w:p>
    <w:p w:rsidR="007934AC" w:rsidRDefault="00D464C3" w:rsidP="007934AC">
      <w:pPr>
        <w:numPr>
          <w:ilvl w:val="0"/>
          <w:numId w:val="1"/>
        </w:numPr>
        <w:spacing w:before="12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4AC">
        <w:rPr>
          <w:rFonts w:asciiTheme="minorHAnsi" w:hAnsiTheme="minorHAnsi" w:cstheme="minorHAnsi"/>
          <w:sz w:val="28"/>
          <w:szCs w:val="28"/>
        </w:rPr>
        <w:t xml:space="preserve">Разработайте план действий в чрезвычайных обстоятельствах для членов Вашей семьи. </w:t>
      </w:r>
    </w:p>
    <w:p w:rsidR="007934AC" w:rsidRDefault="00D464C3" w:rsidP="007934AC">
      <w:pPr>
        <w:numPr>
          <w:ilvl w:val="0"/>
          <w:numId w:val="1"/>
        </w:numPr>
        <w:spacing w:before="12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4AC">
        <w:rPr>
          <w:rFonts w:asciiTheme="minorHAnsi" w:hAnsiTheme="minorHAnsi" w:cstheme="minorHAnsi"/>
          <w:sz w:val="28"/>
          <w:szCs w:val="28"/>
        </w:rPr>
        <w:t xml:space="preserve">У всех членов семьи должны быть телефоны, адреса электронной почты, </w:t>
      </w:r>
      <w:r w:rsidR="007934AC">
        <w:rPr>
          <w:rFonts w:asciiTheme="minorHAnsi" w:hAnsiTheme="minorHAnsi" w:cstheme="minorHAnsi"/>
          <w:sz w:val="28"/>
          <w:szCs w:val="28"/>
        </w:rPr>
        <w:t>акаунты соцсетей и мессенджеров</w:t>
      </w:r>
      <w:r w:rsidRPr="007934AC">
        <w:rPr>
          <w:rFonts w:asciiTheme="minorHAnsi" w:hAnsiTheme="minorHAnsi" w:cstheme="minorHAnsi"/>
          <w:sz w:val="28"/>
          <w:szCs w:val="28"/>
        </w:rPr>
        <w:t xml:space="preserve"> и т.д.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</w:t>
      </w:r>
    </w:p>
    <w:p w:rsidR="00D464C3" w:rsidRPr="007934AC" w:rsidRDefault="00D464C3" w:rsidP="007934AC">
      <w:pPr>
        <w:numPr>
          <w:ilvl w:val="0"/>
          <w:numId w:val="1"/>
        </w:numPr>
        <w:spacing w:before="12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4AC">
        <w:rPr>
          <w:rFonts w:asciiTheme="minorHAnsi" w:hAnsiTheme="minorHAnsi" w:cstheme="minorHAnsi"/>
          <w:sz w:val="28"/>
          <w:szCs w:val="28"/>
        </w:rPr>
        <w:t xml:space="preserve">Иногда, системы связи, расположенные в одной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</w:t>
      </w:r>
      <w:r w:rsidRPr="007934AC">
        <w:rPr>
          <w:rFonts w:asciiTheme="minorHAnsi" w:hAnsiTheme="minorHAnsi" w:cstheme="minorHAnsi"/>
          <w:sz w:val="28"/>
          <w:szCs w:val="28"/>
        </w:rPr>
        <w:lastRenderedPageBreak/>
        <w:t xml:space="preserve">родственнику, живущему вдали от Вашего района. Назначьте место встречи, где вы сможете найти друг друга в экстренной ситуации. </w:t>
      </w:r>
    </w:p>
    <w:p w:rsidR="00D464C3" w:rsidRPr="007934AC" w:rsidRDefault="00D464C3" w:rsidP="007934AC">
      <w:pPr>
        <w:numPr>
          <w:ilvl w:val="0"/>
          <w:numId w:val="1"/>
        </w:numPr>
        <w:spacing w:before="12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4AC">
        <w:rPr>
          <w:rFonts w:asciiTheme="minorHAnsi" w:hAnsiTheme="minorHAnsi" w:cstheme="minorHAnsi"/>
          <w:sz w:val="28"/>
          <w:szCs w:val="28"/>
        </w:rPr>
        <w:t xml:space="preserve">Подготовьте "тревожную сумку": минимальный набор вещей, немного продуктов длительного хранения, фонарик, батарейки, радиоприемник, воду, инструменты, копии важнейших документов. </w:t>
      </w:r>
    </w:p>
    <w:p w:rsidR="00D464C3" w:rsidRPr="007934AC" w:rsidRDefault="00D464C3" w:rsidP="00A803E3">
      <w:pPr>
        <w:pStyle w:val="2"/>
        <w:ind w:firstLine="709"/>
        <w:jc w:val="both"/>
        <w:rPr>
          <w:rFonts w:asciiTheme="minorHAnsi" w:hAnsiTheme="minorHAnsi" w:cstheme="minorHAnsi"/>
        </w:rPr>
      </w:pPr>
      <w:r w:rsidRPr="007934AC">
        <w:rPr>
          <w:rFonts w:asciiTheme="minorHAnsi" w:hAnsiTheme="minorHAnsi" w:cstheme="minorHAnsi"/>
        </w:rPr>
        <w:t>На работе</w:t>
      </w:r>
    </w:p>
    <w:p w:rsidR="00D464C3" w:rsidRPr="007934AC" w:rsidRDefault="00D464C3" w:rsidP="007934AC">
      <w:pPr>
        <w:numPr>
          <w:ilvl w:val="0"/>
          <w:numId w:val="1"/>
        </w:numPr>
        <w:spacing w:before="12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4AC">
        <w:rPr>
          <w:rFonts w:asciiTheme="minorHAnsi" w:hAnsiTheme="minorHAnsi" w:cstheme="minorHAnsi"/>
          <w:sz w:val="28"/>
          <w:szCs w:val="28"/>
        </w:rPr>
        <w:t xml:space="preserve">Террористы предпочитают взрывать высотные и известные здания, поскольку теракт, совершенный в подобных местах, имеет некий символический эффект. Если Вы работаете в таком здании или посещаете его: </w:t>
      </w:r>
    </w:p>
    <w:p w:rsidR="00D464C3" w:rsidRPr="007934AC" w:rsidRDefault="00D464C3" w:rsidP="007934AC">
      <w:pPr>
        <w:numPr>
          <w:ilvl w:val="0"/>
          <w:numId w:val="1"/>
        </w:numPr>
        <w:spacing w:before="12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4AC">
        <w:rPr>
          <w:rFonts w:asciiTheme="minorHAnsi" w:hAnsiTheme="minorHAnsi" w:cstheme="minorHAnsi"/>
          <w:sz w:val="28"/>
          <w:szCs w:val="28"/>
        </w:rPr>
        <w:t xml:space="preserve">Выясните, где находятся резервные выходы. </w:t>
      </w:r>
    </w:p>
    <w:p w:rsidR="00D464C3" w:rsidRPr="007934AC" w:rsidRDefault="00D464C3" w:rsidP="007934AC">
      <w:pPr>
        <w:numPr>
          <w:ilvl w:val="0"/>
          <w:numId w:val="1"/>
        </w:numPr>
        <w:spacing w:before="12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4AC">
        <w:rPr>
          <w:rFonts w:asciiTheme="minorHAnsi" w:hAnsiTheme="minorHAnsi" w:cstheme="minorHAnsi"/>
          <w:sz w:val="28"/>
          <w:szCs w:val="28"/>
        </w:rPr>
        <w:t xml:space="preserve">Узнайте о плане эвакуации из здания в случае ЧП. </w:t>
      </w:r>
    </w:p>
    <w:p w:rsidR="00D464C3" w:rsidRPr="007934AC" w:rsidRDefault="00D464C3" w:rsidP="007934AC">
      <w:pPr>
        <w:numPr>
          <w:ilvl w:val="0"/>
          <w:numId w:val="1"/>
        </w:numPr>
        <w:spacing w:before="12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4AC">
        <w:rPr>
          <w:rFonts w:asciiTheme="minorHAnsi" w:hAnsiTheme="minorHAnsi" w:cstheme="minorHAnsi"/>
          <w:sz w:val="28"/>
          <w:szCs w:val="28"/>
        </w:rPr>
        <w:t xml:space="preserve">Узнайте, где хранятся средства противопожарной защиты и как ими пользоваться. </w:t>
      </w:r>
    </w:p>
    <w:p w:rsidR="00D464C3" w:rsidRPr="007934AC" w:rsidRDefault="00D464C3" w:rsidP="007934AC">
      <w:pPr>
        <w:numPr>
          <w:ilvl w:val="0"/>
          <w:numId w:val="1"/>
        </w:numPr>
        <w:spacing w:before="12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4AC">
        <w:rPr>
          <w:rFonts w:asciiTheme="minorHAnsi" w:hAnsiTheme="minorHAnsi" w:cstheme="minorHAnsi"/>
          <w:sz w:val="28"/>
          <w:szCs w:val="28"/>
        </w:rPr>
        <w:t xml:space="preserve">Постарайтесь получить элементарные навыки оказания первой медицинской помощи. </w:t>
      </w:r>
    </w:p>
    <w:p w:rsidR="00D464C3" w:rsidRPr="007934AC" w:rsidRDefault="00D464C3" w:rsidP="007934AC">
      <w:pPr>
        <w:numPr>
          <w:ilvl w:val="0"/>
          <w:numId w:val="1"/>
        </w:numPr>
        <w:spacing w:before="12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4AC">
        <w:rPr>
          <w:rFonts w:asciiTheme="minorHAnsi" w:hAnsiTheme="minorHAnsi" w:cstheme="minorHAnsi"/>
          <w:sz w:val="28"/>
          <w:szCs w:val="28"/>
        </w:rPr>
        <w:t>В своем столе храните следующие предметы: маленький радиоприемник и запасные батарейки к нему, фонарик и запасные батарейки, аптечку, шапочку их плотной</w:t>
      </w:r>
      <w:r w:rsidR="00A803E3">
        <w:rPr>
          <w:rFonts w:asciiTheme="minorHAnsi" w:hAnsiTheme="minorHAnsi" w:cstheme="minorHAnsi"/>
          <w:sz w:val="28"/>
          <w:szCs w:val="28"/>
        </w:rPr>
        <w:t xml:space="preserve"> ткани, носовой платок (платки)</w:t>
      </w:r>
      <w:r w:rsidRPr="007934AC">
        <w:rPr>
          <w:rFonts w:asciiTheme="minorHAnsi" w:hAnsiTheme="minorHAnsi" w:cstheme="minorHAnsi"/>
          <w:sz w:val="28"/>
          <w:szCs w:val="28"/>
        </w:rPr>
        <w:t xml:space="preserve">. </w:t>
      </w:r>
    </w:p>
    <w:sectPr w:rsidR="00D464C3" w:rsidRPr="007934AC" w:rsidSect="007934AC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DEE" w:rsidRDefault="006E0DEE">
      <w:r>
        <w:separator/>
      </w:r>
    </w:p>
  </w:endnote>
  <w:endnote w:type="continuationSeparator" w:id="0">
    <w:p w:rsidR="006E0DEE" w:rsidRDefault="006E0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2A" w:rsidRDefault="000B378C" w:rsidP="00C77C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76B2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6B2A" w:rsidRDefault="00876B2A" w:rsidP="00876B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2A" w:rsidRDefault="000B378C" w:rsidP="00C77C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76B2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3D21">
      <w:rPr>
        <w:rStyle w:val="a4"/>
        <w:noProof/>
      </w:rPr>
      <w:t>2</w:t>
    </w:r>
    <w:r>
      <w:rPr>
        <w:rStyle w:val="a4"/>
      </w:rPr>
      <w:fldChar w:fldCharType="end"/>
    </w:r>
  </w:p>
  <w:p w:rsidR="00876B2A" w:rsidRDefault="00876B2A" w:rsidP="00876B2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DEE" w:rsidRDefault="006E0DEE">
      <w:r>
        <w:separator/>
      </w:r>
    </w:p>
  </w:footnote>
  <w:footnote w:type="continuationSeparator" w:id="0">
    <w:p w:rsidR="006E0DEE" w:rsidRDefault="006E0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5D2"/>
    <w:multiLevelType w:val="hybridMultilevel"/>
    <w:tmpl w:val="FA8A06EC"/>
    <w:lvl w:ilvl="0" w:tplc="3272BB68">
      <w:numFmt w:val="bullet"/>
      <w:lvlText w:val=""/>
      <w:lvlJc w:val="left"/>
      <w:pPr>
        <w:ind w:left="1804" w:hanging="109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BF74D62"/>
    <w:multiLevelType w:val="hybridMultilevel"/>
    <w:tmpl w:val="ECEE1580"/>
    <w:lvl w:ilvl="0" w:tplc="ED428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B2A"/>
    <w:rsid w:val="000B378C"/>
    <w:rsid w:val="0062026B"/>
    <w:rsid w:val="006E0DEE"/>
    <w:rsid w:val="007934AC"/>
    <w:rsid w:val="00872D51"/>
    <w:rsid w:val="00876B2A"/>
    <w:rsid w:val="00A803E3"/>
    <w:rsid w:val="00C77C19"/>
    <w:rsid w:val="00D464C3"/>
    <w:rsid w:val="00F2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B2A"/>
    <w:rPr>
      <w:sz w:val="24"/>
      <w:szCs w:val="24"/>
    </w:rPr>
  </w:style>
  <w:style w:type="paragraph" w:styleId="1">
    <w:name w:val="heading 1"/>
    <w:basedOn w:val="a"/>
    <w:next w:val="a"/>
    <w:qFormat/>
    <w:rsid w:val="00D46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464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876B2A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6B2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6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ВДРУГ В ПОРТФЕЛЕ БОМБА, А В ПИСЬМЕ ПЛАСТИКОВАЯ МИНА</vt:lpstr>
    </vt:vector>
  </TitlesOfParts>
  <Company>HP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ВДРУГ В ПОРТФЕЛЕ БОМБА, А В ПИСЬМЕ ПЛАСТИКОВАЯ МИНА</dc:title>
  <dc:creator>Владимир Васильевич</dc:creator>
  <cp:lastModifiedBy>Андрей</cp:lastModifiedBy>
  <cp:revision>2</cp:revision>
  <dcterms:created xsi:type="dcterms:W3CDTF">2024-12-05T08:02:00Z</dcterms:created>
  <dcterms:modified xsi:type="dcterms:W3CDTF">2024-12-05T08:02:00Z</dcterms:modified>
</cp:coreProperties>
</file>